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6" w:space="0" w:color="307590"/>
          <w:left w:val="single" w:sz="6" w:space="0" w:color="307590"/>
          <w:bottom w:val="single" w:sz="6" w:space="0" w:color="307590"/>
          <w:right w:val="single" w:sz="6" w:space="0" w:color="307590"/>
        </w:tblBorders>
        <w:shd w:val="clear" w:color="auto" w:fill="FFFFFF"/>
        <w:tblCellMar>
          <w:top w:w="15" w:type="dxa"/>
          <w:left w:w="15" w:type="dxa"/>
          <w:bottom w:w="15" w:type="dxa"/>
          <w:right w:w="15" w:type="dxa"/>
        </w:tblCellMar>
        <w:tblLook w:val="04A0" w:firstRow="1" w:lastRow="0" w:firstColumn="1" w:lastColumn="0" w:noHBand="0" w:noVBand="1"/>
      </w:tblPr>
      <w:tblGrid>
        <w:gridCol w:w="3000"/>
        <w:gridCol w:w="6000"/>
      </w:tblGrid>
      <w:tr w:rsidR="00915DC9" w:rsidRPr="00915DC9" w:rsidTr="00915DC9">
        <w:tc>
          <w:tcPr>
            <w:tcW w:w="3000" w:type="dxa"/>
            <w:tcBorders>
              <w:top w:val="outset" w:sz="6" w:space="0" w:color="auto"/>
              <w:left w:val="outset" w:sz="6" w:space="0" w:color="auto"/>
              <w:bottom w:val="single" w:sz="6" w:space="0" w:color="D0DADD"/>
              <w:right w:val="single" w:sz="6" w:space="0" w:color="D0DADD"/>
            </w:tcBorders>
            <w:shd w:val="clear" w:color="auto" w:fill="FDFEFF"/>
            <w:tcMar>
              <w:top w:w="15" w:type="dxa"/>
              <w:left w:w="75" w:type="dxa"/>
              <w:bottom w:w="15" w:type="dxa"/>
              <w:right w:w="75" w:type="dxa"/>
            </w:tcMar>
            <w:vAlign w:val="center"/>
            <w:hideMark/>
          </w:tcPr>
          <w:p w:rsidR="00915DC9" w:rsidRPr="00915DC9" w:rsidRDefault="00915DC9" w:rsidP="00915DC9">
            <w:pPr>
              <w:spacing w:after="0" w:line="240" w:lineRule="auto"/>
              <w:rPr>
                <w:rFonts w:ascii="Verdana" w:eastAsia="Times New Roman" w:hAnsi="Verdana" w:cs="Times New Roman"/>
                <w:color w:val="0D3734"/>
                <w:sz w:val="15"/>
                <w:szCs w:val="15"/>
                <w:lang w:eastAsia="tr-TR"/>
              </w:rPr>
            </w:pPr>
            <w:r w:rsidRPr="00915DC9">
              <w:rPr>
                <w:rFonts w:ascii="Verdana" w:eastAsia="Times New Roman" w:hAnsi="Verdana" w:cs="Times New Roman"/>
                <w:color w:val="0D3734"/>
                <w:sz w:val="15"/>
                <w:szCs w:val="15"/>
                <w:lang w:eastAsia="tr-TR"/>
              </w:rPr>
              <w:t>Karar Tarihi</w:t>
            </w:r>
          </w:p>
        </w:tc>
        <w:tc>
          <w:tcPr>
            <w:tcW w:w="6000" w:type="dxa"/>
            <w:tcBorders>
              <w:top w:val="outset" w:sz="6" w:space="0" w:color="auto"/>
              <w:left w:val="outset" w:sz="6" w:space="0" w:color="auto"/>
              <w:bottom w:val="single" w:sz="6" w:space="0" w:color="D0DADD"/>
              <w:right w:val="single" w:sz="6" w:space="0" w:color="D0DADD"/>
            </w:tcBorders>
            <w:shd w:val="clear" w:color="auto" w:fill="FDFEFF"/>
            <w:tcMar>
              <w:top w:w="15" w:type="dxa"/>
              <w:left w:w="75" w:type="dxa"/>
              <w:bottom w:w="15" w:type="dxa"/>
              <w:right w:w="75" w:type="dxa"/>
            </w:tcMar>
            <w:vAlign w:val="center"/>
            <w:hideMark/>
          </w:tcPr>
          <w:p w:rsidR="00915DC9" w:rsidRPr="00915DC9" w:rsidRDefault="00915DC9" w:rsidP="00915DC9">
            <w:pPr>
              <w:spacing w:after="0" w:line="240" w:lineRule="auto"/>
              <w:rPr>
                <w:rFonts w:ascii="Verdana" w:eastAsia="Times New Roman" w:hAnsi="Verdana" w:cs="Times New Roman"/>
                <w:color w:val="0D3734"/>
                <w:sz w:val="15"/>
                <w:szCs w:val="15"/>
                <w:lang w:eastAsia="tr-TR"/>
              </w:rPr>
            </w:pPr>
            <w:r w:rsidRPr="00915DC9">
              <w:rPr>
                <w:rFonts w:ascii="Verdana" w:eastAsia="Times New Roman" w:hAnsi="Verdana" w:cs="Times New Roman"/>
                <w:color w:val="0D3734"/>
                <w:sz w:val="15"/>
                <w:szCs w:val="15"/>
                <w:lang w:eastAsia="tr-TR"/>
              </w:rPr>
              <w:t>13.05.2014</w:t>
            </w:r>
          </w:p>
        </w:tc>
      </w:tr>
      <w:tr w:rsidR="00915DC9" w:rsidRPr="00915DC9" w:rsidTr="00915DC9">
        <w:tc>
          <w:tcPr>
            <w:tcW w:w="3000" w:type="dxa"/>
            <w:tcBorders>
              <w:top w:val="outset" w:sz="6" w:space="0" w:color="auto"/>
              <w:left w:val="outset" w:sz="6" w:space="0" w:color="auto"/>
              <w:bottom w:val="single" w:sz="6" w:space="0" w:color="D0DADD"/>
              <w:right w:val="single" w:sz="6" w:space="0" w:color="D0DADD"/>
            </w:tcBorders>
            <w:shd w:val="clear" w:color="auto" w:fill="F9FAFB"/>
            <w:tcMar>
              <w:top w:w="15" w:type="dxa"/>
              <w:left w:w="75" w:type="dxa"/>
              <w:bottom w:w="15" w:type="dxa"/>
              <w:right w:w="75" w:type="dxa"/>
            </w:tcMar>
            <w:vAlign w:val="center"/>
            <w:hideMark/>
          </w:tcPr>
          <w:p w:rsidR="00915DC9" w:rsidRPr="00915DC9" w:rsidRDefault="00915DC9" w:rsidP="00915DC9">
            <w:pPr>
              <w:spacing w:after="0" w:line="240" w:lineRule="auto"/>
              <w:rPr>
                <w:rFonts w:ascii="Verdana" w:eastAsia="Times New Roman" w:hAnsi="Verdana" w:cs="Times New Roman"/>
                <w:color w:val="0D3734"/>
                <w:sz w:val="15"/>
                <w:szCs w:val="15"/>
                <w:lang w:eastAsia="tr-TR"/>
              </w:rPr>
            </w:pPr>
            <w:r w:rsidRPr="00915DC9">
              <w:rPr>
                <w:rFonts w:ascii="Verdana" w:eastAsia="Times New Roman" w:hAnsi="Verdana" w:cs="Times New Roman"/>
                <w:color w:val="0D3734"/>
                <w:sz w:val="15"/>
                <w:szCs w:val="15"/>
                <w:lang w:eastAsia="tr-TR"/>
              </w:rPr>
              <w:t>Genel Kurul Türü</w:t>
            </w:r>
          </w:p>
        </w:tc>
        <w:tc>
          <w:tcPr>
            <w:tcW w:w="6000" w:type="dxa"/>
            <w:tcBorders>
              <w:top w:val="outset" w:sz="6" w:space="0" w:color="auto"/>
              <w:left w:val="outset" w:sz="6" w:space="0" w:color="auto"/>
              <w:bottom w:val="single" w:sz="6" w:space="0" w:color="D0DADD"/>
              <w:right w:val="single" w:sz="6" w:space="0" w:color="D0DADD"/>
            </w:tcBorders>
            <w:shd w:val="clear" w:color="auto" w:fill="F9FAFB"/>
            <w:tcMar>
              <w:top w:w="15" w:type="dxa"/>
              <w:left w:w="75" w:type="dxa"/>
              <w:bottom w:w="15" w:type="dxa"/>
              <w:right w:w="75" w:type="dxa"/>
            </w:tcMar>
            <w:vAlign w:val="center"/>
            <w:hideMark/>
          </w:tcPr>
          <w:p w:rsidR="00915DC9" w:rsidRPr="00915DC9" w:rsidRDefault="00915DC9" w:rsidP="00915DC9">
            <w:pPr>
              <w:spacing w:after="0" w:line="240" w:lineRule="auto"/>
              <w:rPr>
                <w:rFonts w:ascii="Verdana" w:eastAsia="Times New Roman" w:hAnsi="Verdana" w:cs="Times New Roman"/>
                <w:color w:val="0D3734"/>
                <w:sz w:val="15"/>
                <w:szCs w:val="15"/>
                <w:lang w:eastAsia="tr-TR"/>
              </w:rPr>
            </w:pPr>
            <w:r w:rsidRPr="00915DC9">
              <w:rPr>
                <w:rFonts w:ascii="Verdana" w:eastAsia="Times New Roman" w:hAnsi="Verdana" w:cs="Times New Roman"/>
                <w:color w:val="0D3734"/>
                <w:sz w:val="15"/>
                <w:szCs w:val="15"/>
                <w:lang w:eastAsia="tr-TR"/>
              </w:rPr>
              <w:t>Olağan</w:t>
            </w:r>
          </w:p>
        </w:tc>
      </w:tr>
      <w:tr w:rsidR="00915DC9" w:rsidRPr="00915DC9" w:rsidTr="00915DC9">
        <w:tc>
          <w:tcPr>
            <w:tcW w:w="3000" w:type="dxa"/>
            <w:tcBorders>
              <w:top w:val="outset" w:sz="6" w:space="0" w:color="auto"/>
              <w:left w:val="outset" w:sz="6" w:space="0" w:color="auto"/>
              <w:bottom w:val="single" w:sz="6" w:space="0" w:color="D0DADD"/>
              <w:right w:val="single" w:sz="6" w:space="0" w:color="D0DADD"/>
            </w:tcBorders>
            <w:shd w:val="clear" w:color="auto" w:fill="FDFEFF"/>
            <w:tcMar>
              <w:top w:w="15" w:type="dxa"/>
              <w:left w:w="75" w:type="dxa"/>
              <w:bottom w:w="15" w:type="dxa"/>
              <w:right w:w="75" w:type="dxa"/>
            </w:tcMar>
            <w:vAlign w:val="center"/>
            <w:hideMark/>
          </w:tcPr>
          <w:p w:rsidR="00915DC9" w:rsidRPr="00915DC9" w:rsidRDefault="00915DC9" w:rsidP="00915DC9">
            <w:pPr>
              <w:spacing w:after="0" w:line="240" w:lineRule="auto"/>
              <w:rPr>
                <w:rFonts w:ascii="Verdana" w:eastAsia="Times New Roman" w:hAnsi="Verdana" w:cs="Times New Roman"/>
                <w:color w:val="0D3734"/>
                <w:sz w:val="15"/>
                <w:szCs w:val="15"/>
                <w:lang w:eastAsia="tr-TR"/>
              </w:rPr>
            </w:pPr>
            <w:r w:rsidRPr="00915DC9">
              <w:rPr>
                <w:rFonts w:ascii="Verdana" w:eastAsia="Times New Roman" w:hAnsi="Verdana" w:cs="Times New Roman"/>
                <w:color w:val="0D3734"/>
                <w:sz w:val="15"/>
                <w:szCs w:val="15"/>
                <w:lang w:eastAsia="tr-TR"/>
              </w:rPr>
              <w:t>Hesap Dönemi Başlangıç Tarihi</w:t>
            </w:r>
          </w:p>
        </w:tc>
        <w:tc>
          <w:tcPr>
            <w:tcW w:w="6000" w:type="dxa"/>
            <w:tcBorders>
              <w:top w:val="outset" w:sz="6" w:space="0" w:color="auto"/>
              <w:left w:val="outset" w:sz="6" w:space="0" w:color="auto"/>
              <w:bottom w:val="single" w:sz="6" w:space="0" w:color="D0DADD"/>
              <w:right w:val="single" w:sz="6" w:space="0" w:color="D0DADD"/>
            </w:tcBorders>
            <w:shd w:val="clear" w:color="auto" w:fill="FDFEFF"/>
            <w:tcMar>
              <w:top w:w="15" w:type="dxa"/>
              <w:left w:w="75" w:type="dxa"/>
              <w:bottom w:w="15" w:type="dxa"/>
              <w:right w:w="75" w:type="dxa"/>
            </w:tcMar>
            <w:vAlign w:val="center"/>
            <w:hideMark/>
          </w:tcPr>
          <w:p w:rsidR="00915DC9" w:rsidRPr="00915DC9" w:rsidRDefault="00915DC9" w:rsidP="00915DC9">
            <w:pPr>
              <w:spacing w:after="0" w:line="240" w:lineRule="auto"/>
              <w:rPr>
                <w:rFonts w:ascii="Verdana" w:eastAsia="Times New Roman" w:hAnsi="Verdana" w:cs="Times New Roman"/>
                <w:color w:val="0D3734"/>
                <w:sz w:val="15"/>
                <w:szCs w:val="15"/>
                <w:lang w:eastAsia="tr-TR"/>
              </w:rPr>
            </w:pPr>
            <w:r w:rsidRPr="00915DC9">
              <w:rPr>
                <w:rFonts w:ascii="Verdana" w:eastAsia="Times New Roman" w:hAnsi="Verdana" w:cs="Times New Roman"/>
                <w:color w:val="0D3734"/>
                <w:sz w:val="15"/>
                <w:szCs w:val="15"/>
                <w:lang w:eastAsia="tr-TR"/>
              </w:rPr>
              <w:t>01.01.2013</w:t>
            </w:r>
          </w:p>
        </w:tc>
      </w:tr>
      <w:tr w:rsidR="00915DC9" w:rsidRPr="00915DC9" w:rsidTr="00915DC9">
        <w:tc>
          <w:tcPr>
            <w:tcW w:w="3000" w:type="dxa"/>
            <w:tcBorders>
              <w:top w:val="outset" w:sz="6" w:space="0" w:color="auto"/>
              <w:left w:val="outset" w:sz="6" w:space="0" w:color="auto"/>
              <w:bottom w:val="single" w:sz="6" w:space="0" w:color="D0DADD"/>
              <w:right w:val="single" w:sz="6" w:space="0" w:color="D0DADD"/>
            </w:tcBorders>
            <w:shd w:val="clear" w:color="auto" w:fill="F9FAFB"/>
            <w:tcMar>
              <w:top w:w="15" w:type="dxa"/>
              <w:left w:w="75" w:type="dxa"/>
              <w:bottom w:w="15" w:type="dxa"/>
              <w:right w:w="75" w:type="dxa"/>
            </w:tcMar>
            <w:vAlign w:val="center"/>
            <w:hideMark/>
          </w:tcPr>
          <w:p w:rsidR="00915DC9" w:rsidRPr="00915DC9" w:rsidRDefault="00915DC9" w:rsidP="00915DC9">
            <w:pPr>
              <w:spacing w:after="0" w:line="240" w:lineRule="auto"/>
              <w:rPr>
                <w:rFonts w:ascii="Verdana" w:eastAsia="Times New Roman" w:hAnsi="Verdana" w:cs="Times New Roman"/>
                <w:color w:val="0D3734"/>
                <w:sz w:val="15"/>
                <w:szCs w:val="15"/>
                <w:lang w:eastAsia="tr-TR"/>
              </w:rPr>
            </w:pPr>
            <w:r w:rsidRPr="00915DC9">
              <w:rPr>
                <w:rFonts w:ascii="Verdana" w:eastAsia="Times New Roman" w:hAnsi="Verdana" w:cs="Times New Roman"/>
                <w:color w:val="0D3734"/>
                <w:sz w:val="15"/>
                <w:szCs w:val="15"/>
                <w:lang w:eastAsia="tr-TR"/>
              </w:rPr>
              <w:t>Hesap Dönemi Bitiş Tarihi</w:t>
            </w:r>
          </w:p>
        </w:tc>
        <w:tc>
          <w:tcPr>
            <w:tcW w:w="6000" w:type="dxa"/>
            <w:tcBorders>
              <w:top w:val="outset" w:sz="6" w:space="0" w:color="auto"/>
              <w:left w:val="outset" w:sz="6" w:space="0" w:color="auto"/>
              <w:bottom w:val="single" w:sz="6" w:space="0" w:color="D0DADD"/>
              <w:right w:val="single" w:sz="6" w:space="0" w:color="D0DADD"/>
            </w:tcBorders>
            <w:shd w:val="clear" w:color="auto" w:fill="F9FAFB"/>
            <w:tcMar>
              <w:top w:w="15" w:type="dxa"/>
              <w:left w:w="75" w:type="dxa"/>
              <w:bottom w:w="15" w:type="dxa"/>
              <w:right w:w="75" w:type="dxa"/>
            </w:tcMar>
            <w:vAlign w:val="center"/>
            <w:hideMark/>
          </w:tcPr>
          <w:p w:rsidR="00915DC9" w:rsidRPr="00915DC9" w:rsidRDefault="00915DC9" w:rsidP="00915DC9">
            <w:pPr>
              <w:spacing w:after="0" w:line="240" w:lineRule="auto"/>
              <w:rPr>
                <w:rFonts w:ascii="Verdana" w:eastAsia="Times New Roman" w:hAnsi="Verdana" w:cs="Times New Roman"/>
                <w:color w:val="0D3734"/>
                <w:sz w:val="15"/>
                <w:szCs w:val="15"/>
                <w:lang w:eastAsia="tr-TR"/>
              </w:rPr>
            </w:pPr>
            <w:r w:rsidRPr="00915DC9">
              <w:rPr>
                <w:rFonts w:ascii="Verdana" w:eastAsia="Times New Roman" w:hAnsi="Verdana" w:cs="Times New Roman"/>
                <w:color w:val="0D3734"/>
                <w:sz w:val="15"/>
                <w:szCs w:val="15"/>
                <w:lang w:eastAsia="tr-TR"/>
              </w:rPr>
              <w:t>31.12.2013</w:t>
            </w:r>
          </w:p>
        </w:tc>
      </w:tr>
      <w:tr w:rsidR="00915DC9" w:rsidRPr="00915DC9" w:rsidTr="00915DC9">
        <w:tc>
          <w:tcPr>
            <w:tcW w:w="3000" w:type="dxa"/>
            <w:tcBorders>
              <w:top w:val="outset" w:sz="6" w:space="0" w:color="auto"/>
              <w:left w:val="outset" w:sz="6" w:space="0" w:color="auto"/>
              <w:bottom w:val="single" w:sz="6" w:space="0" w:color="D0DADD"/>
              <w:right w:val="single" w:sz="6" w:space="0" w:color="D0DADD"/>
            </w:tcBorders>
            <w:shd w:val="clear" w:color="auto" w:fill="FDFEFF"/>
            <w:tcMar>
              <w:top w:w="15" w:type="dxa"/>
              <w:left w:w="75" w:type="dxa"/>
              <w:bottom w:w="15" w:type="dxa"/>
              <w:right w:w="75" w:type="dxa"/>
            </w:tcMar>
            <w:vAlign w:val="center"/>
            <w:hideMark/>
          </w:tcPr>
          <w:p w:rsidR="00915DC9" w:rsidRPr="00915DC9" w:rsidRDefault="00915DC9" w:rsidP="00915DC9">
            <w:pPr>
              <w:spacing w:after="0" w:line="240" w:lineRule="auto"/>
              <w:rPr>
                <w:rFonts w:ascii="Verdana" w:eastAsia="Times New Roman" w:hAnsi="Verdana" w:cs="Times New Roman"/>
                <w:color w:val="0D3734"/>
                <w:sz w:val="15"/>
                <w:szCs w:val="15"/>
                <w:lang w:eastAsia="tr-TR"/>
              </w:rPr>
            </w:pPr>
            <w:r w:rsidRPr="00915DC9">
              <w:rPr>
                <w:rFonts w:ascii="Verdana" w:eastAsia="Times New Roman" w:hAnsi="Verdana" w:cs="Times New Roman"/>
                <w:color w:val="0D3734"/>
                <w:sz w:val="15"/>
                <w:szCs w:val="15"/>
                <w:lang w:eastAsia="tr-TR"/>
              </w:rPr>
              <w:t>Tarihi ve Saati</w:t>
            </w:r>
          </w:p>
        </w:tc>
        <w:tc>
          <w:tcPr>
            <w:tcW w:w="6000" w:type="dxa"/>
            <w:tcBorders>
              <w:top w:val="outset" w:sz="6" w:space="0" w:color="auto"/>
              <w:left w:val="outset" w:sz="6" w:space="0" w:color="auto"/>
              <w:bottom w:val="single" w:sz="6" w:space="0" w:color="D0DADD"/>
              <w:right w:val="single" w:sz="6" w:space="0" w:color="D0DADD"/>
            </w:tcBorders>
            <w:shd w:val="clear" w:color="auto" w:fill="FDFEFF"/>
            <w:tcMar>
              <w:top w:w="15" w:type="dxa"/>
              <w:left w:w="75" w:type="dxa"/>
              <w:bottom w:w="15" w:type="dxa"/>
              <w:right w:w="75" w:type="dxa"/>
            </w:tcMar>
            <w:vAlign w:val="center"/>
            <w:hideMark/>
          </w:tcPr>
          <w:p w:rsidR="00915DC9" w:rsidRPr="00915DC9" w:rsidRDefault="00915DC9" w:rsidP="00915DC9">
            <w:pPr>
              <w:spacing w:after="0" w:line="240" w:lineRule="auto"/>
              <w:rPr>
                <w:rFonts w:ascii="Verdana" w:eastAsia="Times New Roman" w:hAnsi="Verdana" w:cs="Times New Roman"/>
                <w:color w:val="0D3734"/>
                <w:sz w:val="15"/>
                <w:szCs w:val="15"/>
                <w:lang w:eastAsia="tr-TR"/>
              </w:rPr>
            </w:pPr>
            <w:r w:rsidRPr="00915DC9">
              <w:rPr>
                <w:rFonts w:ascii="Verdana" w:eastAsia="Times New Roman" w:hAnsi="Verdana" w:cs="Times New Roman"/>
                <w:color w:val="0D3734"/>
                <w:sz w:val="15"/>
                <w:szCs w:val="15"/>
                <w:lang w:eastAsia="tr-TR"/>
              </w:rPr>
              <w:t xml:space="preserve">12.06.2014 </w:t>
            </w:r>
            <w:proofErr w:type="gramStart"/>
            <w:r w:rsidRPr="00915DC9">
              <w:rPr>
                <w:rFonts w:ascii="Verdana" w:eastAsia="Times New Roman" w:hAnsi="Verdana" w:cs="Times New Roman"/>
                <w:color w:val="0D3734"/>
                <w:sz w:val="15"/>
                <w:szCs w:val="15"/>
                <w:lang w:eastAsia="tr-TR"/>
              </w:rPr>
              <w:t>14:00</w:t>
            </w:r>
            <w:proofErr w:type="gramEnd"/>
          </w:p>
        </w:tc>
      </w:tr>
      <w:tr w:rsidR="00915DC9" w:rsidRPr="00915DC9" w:rsidTr="00915DC9">
        <w:tc>
          <w:tcPr>
            <w:tcW w:w="3000" w:type="dxa"/>
            <w:tcBorders>
              <w:top w:val="outset" w:sz="6" w:space="0" w:color="auto"/>
              <w:left w:val="outset" w:sz="6" w:space="0" w:color="auto"/>
              <w:bottom w:val="single" w:sz="6" w:space="0" w:color="D0DADD"/>
              <w:right w:val="single" w:sz="6" w:space="0" w:color="D0DADD"/>
            </w:tcBorders>
            <w:shd w:val="clear" w:color="auto" w:fill="F9FAFB"/>
            <w:tcMar>
              <w:top w:w="15" w:type="dxa"/>
              <w:left w:w="75" w:type="dxa"/>
              <w:bottom w:w="15" w:type="dxa"/>
              <w:right w:w="75" w:type="dxa"/>
            </w:tcMar>
            <w:vAlign w:val="center"/>
            <w:hideMark/>
          </w:tcPr>
          <w:p w:rsidR="00915DC9" w:rsidRPr="00915DC9" w:rsidRDefault="00915DC9" w:rsidP="00915DC9">
            <w:pPr>
              <w:spacing w:after="0" w:line="240" w:lineRule="auto"/>
              <w:rPr>
                <w:rFonts w:ascii="Verdana" w:eastAsia="Times New Roman" w:hAnsi="Verdana" w:cs="Times New Roman"/>
                <w:color w:val="0D3734"/>
                <w:sz w:val="15"/>
                <w:szCs w:val="15"/>
                <w:lang w:eastAsia="tr-TR"/>
              </w:rPr>
            </w:pPr>
            <w:r w:rsidRPr="00915DC9">
              <w:rPr>
                <w:rFonts w:ascii="Verdana" w:eastAsia="Times New Roman" w:hAnsi="Verdana" w:cs="Times New Roman"/>
                <w:color w:val="0D3734"/>
                <w:sz w:val="15"/>
                <w:szCs w:val="15"/>
                <w:lang w:eastAsia="tr-TR"/>
              </w:rPr>
              <w:t>Adresi</w:t>
            </w:r>
          </w:p>
        </w:tc>
        <w:tc>
          <w:tcPr>
            <w:tcW w:w="6000" w:type="dxa"/>
            <w:tcBorders>
              <w:top w:val="outset" w:sz="6" w:space="0" w:color="auto"/>
              <w:left w:val="outset" w:sz="6" w:space="0" w:color="auto"/>
              <w:bottom w:val="single" w:sz="6" w:space="0" w:color="D0DADD"/>
              <w:right w:val="single" w:sz="6" w:space="0" w:color="D0DADD"/>
            </w:tcBorders>
            <w:shd w:val="clear" w:color="auto" w:fill="F9FAFB"/>
            <w:tcMar>
              <w:top w:w="15" w:type="dxa"/>
              <w:left w:w="75" w:type="dxa"/>
              <w:bottom w:w="15" w:type="dxa"/>
              <w:right w:w="75" w:type="dxa"/>
            </w:tcMar>
            <w:vAlign w:val="center"/>
            <w:hideMark/>
          </w:tcPr>
          <w:p w:rsidR="00915DC9" w:rsidRPr="00915DC9" w:rsidRDefault="00915DC9" w:rsidP="00915DC9">
            <w:pPr>
              <w:spacing w:after="0" w:line="240" w:lineRule="auto"/>
              <w:rPr>
                <w:rFonts w:ascii="Verdana" w:eastAsia="Times New Roman" w:hAnsi="Verdana" w:cs="Times New Roman"/>
                <w:color w:val="0D3734"/>
                <w:sz w:val="15"/>
                <w:szCs w:val="15"/>
                <w:lang w:eastAsia="tr-TR"/>
              </w:rPr>
            </w:pPr>
            <w:r w:rsidRPr="00915DC9">
              <w:rPr>
                <w:rFonts w:ascii="Verdana" w:eastAsia="Times New Roman" w:hAnsi="Verdana" w:cs="Times New Roman"/>
                <w:color w:val="0D3734"/>
                <w:sz w:val="15"/>
                <w:szCs w:val="15"/>
                <w:lang w:eastAsia="tr-TR"/>
              </w:rPr>
              <w:t xml:space="preserve">Dikilitaş Mahallesi, </w:t>
            </w:r>
            <w:proofErr w:type="spellStart"/>
            <w:r w:rsidRPr="00915DC9">
              <w:rPr>
                <w:rFonts w:ascii="Verdana" w:eastAsia="Times New Roman" w:hAnsi="Verdana" w:cs="Times New Roman"/>
                <w:color w:val="0D3734"/>
                <w:sz w:val="15"/>
                <w:szCs w:val="15"/>
                <w:lang w:eastAsia="tr-TR"/>
              </w:rPr>
              <w:t>Yenidoğan</w:t>
            </w:r>
            <w:proofErr w:type="spellEnd"/>
            <w:r w:rsidRPr="00915DC9">
              <w:rPr>
                <w:rFonts w:ascii="Verdana" w:eastAsia="Times New Roman" w:hAnsi="Verdana" w:cs="Times New Roman"/>
                <w:color w:val="0D3734"/>
                <w:sz w:val="15"/>
                <w:szCs w:val="15"/>
                <w:lang w:eastAsia="tr-TR"/>
              </w:rPr>
              <w:t xml:space="preserve"> Sokak, </w:t>
            </w:r>
            <w:proofErr w:type="spellStart"/>
            <w:r w:rsidRPr="00915DC9">
              <w:rPr>
                <w:rFonts w:ascii="Verdana" w:eastAsia="Times New Roman" w:hAnsi="Verdana" w:cs="Times New Roman"/>
                <w:color w:val="0D3734"/>
                <w:sz w:val="15"/>
                <w:szCs w:val="15"/>
                <w:lang w:eastAsia="tr-TR"/>
              </w:rPr>
              <w:t>Sinpaş</w:t>
            </w:r>
            <w:proofErr w:type="spellEnd"/>
            <w:r w:rsidRPr="00915DC9">
              <w:rPr>
                <w:rFonts w:ascii="Verdana" w:eastAsia="Times New Roman" w:hAnsi="Verdana" w:cs="Times New Roman"/>
                <w:color w:val="0D3734"/>
                <w:sz w:val="15"/>
                <w:szCs w:val="15"/>
                <w:lang w:eastAsia="tr-TR"/>
              </w:rPr>
              <w:t xml:space="preserve"> Plaza, No 36 Beşiktaş İstanbul</w:t>
            </w:r>
          </w:p>
        </w:tc>
      </w:tr>
      <w:tr w:rsidR="00915DC9" w:rsidRPr="00915DC9" w:rsidTr="00915DC9">
        <w:tc>
          <w:tcPr>
            <w:tcW w:w="3000" w:type="dxa"/>
            <w:tcBorders>
              <w:top w:val="outset" w:sz="6" w:space="0" w:color="auto"/>
              <w:left w:val="outset" w:sz="6" w:space="0" w:color="auto"/>
              <w:bottom w:val="single" w:sz="6" w:space="0" w:color="D0DADD"/>
              <w:right w:val="single" w:sz="6" w:space="0" w:color="D0DADD"/>
            </w:tcBorders>
            <w:shd w:val="clear" w:color="auto" w:fill="FDFEFF"/>
            <w:tcMar>
              <w:top w:w="15" w:type="dxa"/>
              <w:left w:w="75" w:type="dxa"/>
              <w:bottom w:w="15" w:type="dxa"/>
              <w:right w:w="75" w:type="dxa"/>
            </w:tcMar>
            <w:vAlign w:val="center"/>
            <w:hideMark/>
          </w:tcPr>
          <w:p w:rsidR="00915DC9" w:rsidRPr="00915DC9" w:rsidRDefault="00915DC9" w:rsidP="00915DC9">
            <w:pPr>
              <w:spacing w:after="0" w:line="240" w:lineRule="auto"/>
              <w:rPr>
                <w:rFonts w:ascii="Verdana" w:eastAsia="Times New Roman" w:hAnsi="Verdana" w:cs="Times New Roman"/>
                <w:color w:val="0D3734"/>
                <w:sz w:val="15"/>
                <w:szCs w:val="15"/>
                <w:lang w:eastAsia="tr-TR"/>
              </w:rPr>
            </w:pPr>
            <w:r w:rsidRPr="00915DC9">
              <w:rPr>
                <w:rFonts w:ascii="Verdana" w:eastAsia="Times New Roman" w:hAnsi="Verdana" w:cs="Times New Roman"/>
                <w:color w:val="0D3734"/>
                <w:sz w:val="15"/>
                <w:szCs w:val="15"/>
                <w:lang w:eastAsia="tr-TR"/>
              </w:rPr>
              <w:t>Gündem</w:t>
            </w:r>
          </w:p>
        </w:tc>
        <w:tc>
          <w:tcPr>
            <w:tcW w:w="6000" w:type="dxa"/>
            <w:tcBorders>
              <w:top w:val="outset" w:sz="6" w:space="0" w:color="auto"/>
              <w:left w:val="outset" w:sz="6" w:space="0" w:color="auto"/>
              <w:bottom w:val="single" w:sz="6" w:space="0" w:color="D0DADD"/>
              <w:right w:val="single" w:sz="6" w:space="0" w:color="D0DADD"/>
            </w:tcBorders>
            <w:shd w:val="clear" w:color="auto" w:fill="FDFEFF"/>
            <w:tcMar>
              <w:top w:w="15" w:type="dxa"/>
              <w:left w:w="75" w:type="dxa"/>
              <w:bottom w:w="15" w:type="dxa"/>
              <w:right w:w="75" w:type="dxa"/>
            </w:tcMar>
            <w:vAlign w:val="center"/>
            <w:hideMark/>
          </w:tcPr>
          <w:p w:rsidR="00915DC9" w:rsidRPr="00915DC9" w:rsidRDefault="00915DC9" w:rsidP="00915DC9">
            <w:pPr>
              <w:spacing w:after="0" w:line="240" w:lineRule="auto"/>
              <w:rPr>
                <w:rFonts w:ascii="Verdana" w:eastAsia="Times New Roman" w:hAnsi="Verdana" w:cs="Times New Roman"/>
                <w:color w:val="0D3734"/>
                <w:sz w:val="15"/>
                <w:szCs w:val="15"/>
                <w:lang w:eastAsia="tr-TR"/>
              </w:rPr>
            </w:pPr>
            <w:proofErr w:type="gramStart"/>
            <w:r w:rsidRPr="00915DC9">
              <w:rPr>
                <w:rFonts w:ascii="Verdana" w:eastAsia="Times New Roman" w:hAnsi="Verdana" w:cs="Times New Roman"/>
                <w:color w:val="0D3734"/>
                <w:sz w:val="15"/>
                <w:szCs w:val="15"/>
                <w:lang w:eastAsia="tr-TR"/>
              </w:rPr>
              <w:t>1. Açılış, Başkanlık Divanı'nın oluşturulması ve toplantı tutanaklarının imzalanması için Divan'a yetki verilmesi,</w:t>
            </w:r>
            <w:r w:rsidRPr="00915DC9">
              <w:rPr>
                <w:rFonts w:ascii="Verdana" w:eastAsia="Times New Roman" w:hAnsi="Verdana" w:cs="Times New Roman"/>
                <w:color w:val="0D3734"/>
                <w:sz w:val="15"/>
                <w:szCs w:val="15"/>
                <w:lang w:eastAsia="tr-TR"/>
              </w:rPr>
              <w:br/>
              <w:t>2. Yönetim Kurulu faaliyet raporu ve bağımsız dış denetim kuruluşu raporlarının okunması ve müzakeresi,</w:t>
            </w:r>
            <w:r w:rsidRPr="00915DC9">
              <w:rPr>
                <w:rFonts w:ascii="Verdana" w:eastAsia="Times New Roman" w:hAnsi="Verdana" w:cs="Times New Roman"/>
                <w:color w:val="0D3734"/>
                <w:sz w:val="15"/>
                <w:szCs w:val="15"/>
                <w:lang w:eastAsia="tr-TR"/>
              </w:rPr>
              <w:br/>
              <w:t>3. 2013 yılı bilanço ve kar/zarar hesaplarının okunması, müzakeresi ve Yönetim Kurulu'nun, 2013 yılı karının dağıtılmaması konusundaki önerisinin onaya sunulması,</w:t>
            </w:r>
            <w:r w:rsidRPr="00915DC9">
              <w:rPr>
                <w:rFonts w:ascii="Verdana" w:eastAsia="Times New Roman" w:hAnsi="Verdana" w:cs="Times New Roman"/>
                <w:color w:val="0D3734"/>
                <w:sz w:val="15"/>
                <w:szCs w:val="15"/>
                <w:lang w:eastAsia="tr-TR"/>
              </w:rPr>
              <w:br/>
              <w:t>4. Kar Dağıtım Politikasının pay sahiplerinin onayına sunulması, </w:t>
            </w:r>
            <w:r w:rsidRPr="00915DC9">
              <w:rPr>
                <w:rFonts w:ascii="Verdana" w:eastAsia="Times New Roman" w:hAnsi="Verdana" w:cs="Times New Roman"/>
                <w:color w:val="0D3734"/>
                <w:sz w:val="15"/>
                <w:szCs w:val="15"/>
                <w:lang w:eastAsia="tr-TR"/>
              </w:rPr>
              <w:br/>
              <w:t>5. Yönetim Kurulu üyelerinin 2013 yılı çalışmalarından dolayı ayrı ayrı ibralarının müzakeresi,</w:t>
            </w:r>
            <w:r w:rsidRPr="00915DC9">
              <w:rPr>
                <w:rFonts w:ascii="Verdana" w:eastAsia="Times New Roman" w:hAnsi="Verdana" w:cs="Times New Roman"/>
                <w:color w:val="0D3734"/>
                <w:sz w:val="15"/>
                <w:szCs w:val="15"/>
                <w:lang w:eastAsia="tr-TR"/>
              </w:rPr>
              <w:br/>
              <w:t>6. Sermaye Piyasası Kurulu ve T.C. Gümrük ve Ticaret Bakanlığı'ndan gerekli izinleri alınmış olan, Şirket Ana Sözleşmesi'nin "Sermaye ve Paylar'' başlıklı 8. Maddesine ilişkin tadillerin onaylanması</w:t>
            </w:r>
            <w:r w:rsidRPr="00915DC9">
              <w:rPr>
                <w:rFonts w:ascii="Verdana" w:eastAsia="Times New Roman" w:hAnsi="Verdana" w:cs="Times New Roman"/>
                <w:color w:val="0D3734"/>
                <w:sz w:val="15"/>
                <w:szCs w:val="15"/>
                <w:lang w:eastAsia="tr-TR"/>
              </w:rPr>
              <w:br/>
              <w:t>7. Yönetim Kurulu üyelerinin seçimi ve görev sürelerinin tespiti ve Bağımsız Yönetim Kurulu Üyelerinin belirlenmesi</w:t>
            </w:r>
            <w:r w:rsidRPr="00915DC9">
              <w:rPr>
                <w:rFonts w:ascii="Verdana" w:eastAsia="Times New Roman" w:hAnsi="Verdana" w:cs="Times New Roman"/>
                <w:color w:val="0D3734"/>
                <w:sz w:val="15"/>
                <w:szCs w:val="15"/>
                <w:lang w:eastAsia="tr-TR"/>
              </w:rPr>
              <w:br/>
              <w:t>8. Yönetim kurulu üyelerinin huzur hakkının tespiti,</w:t>
            </w:r>
            <w:r w:rsidRPr="00915DC9">
              <w:rPr>
                <w:rFonts w:ascii="Verdana" w:eastAsia="Times New Roman" w:hAnsi="Verdana" w:cs="Times New Roman"/>
                <w:color w:val="0D3734"/>
                <w:sz w:val="15"/>
                <w:szCs w:val="15"/>
                <w:lang w:eastAsia="tr-TR"/>
              </w:rPr>
              <w:br/>
              <w:t>9. 2013 yılı içinde yapılan bağışlar hakkında ortaklara bilgi verilmesi ve 2014 yılı bağışları için üst sınır belirlenmesi,</w:t>
            </w:r>
            <w:r w:rsidRPr="00915DC9">
              <w:rPr>
                <w:rFonts w:ascii="Verdana" w:eastAsia="Times New Roman" w:hAnsi="Verdana" w:cs="Times New Roman"/>
                <w:color w:val="0D3734"/>
                <w:sz w:val="15"/>
                <w:szCs w:val="15"/>
                <w:lang w:eastAsia="tr-TR"/>
              </w:rPr>
              <w:br/>
              <w:t xml:space="preserve">10. Yönetim Kurulu'nca önerilen "Şirket Paylarının Geri Alım </w:t>
            </w:r>
            <w:proofErr w:type="spellStart"/>
            <w:r w:rsidRPr="00915DC9">
              <w:rPr>
                <w:rFonts w:ascii="Verdana" w:eastAsia="Times New Roman" w:hAnsi="Verdana" w:cs="Times New Roman"/>
                <w:color w:val="0D3734"/>
                <w:sz w:val="15"/>
                <w:szCs w:val="15"/>
                <w:lang w:eastAsia="tr-TR"/>
              </w:rPr>
              <w:t>Programı"nın</w:t>
            </w:r>
            <w:proofErr w:type="spellEnd"/>
            <w:r w:rsidRPr="00915DC9">
              <w:rPr>
                <w:rFonts w:ascii="Verdana" w:eastAsia="Times New Roman" w:hAnsi="Verdana" w:cs="Times New Roman"/>
                <w:color w:val="0D3734"/>
                <w:sz w:val="15"/>
                <w:szCs w:val="15"/>
                <w:lang w:eastAsia="tr-TR"/>
              </w:rPr>
              <w:t xml:space="preserve"> ve program çerçevesinde geri alım veya satım yapılabilmesi için Yönetim Kurulu'na yetki verilmesinin görüşülerek karara bağlanması,</w:t>
            </w:r>
            <w:r w:rsidRPr="00915DC9">
              <w:rPr>
                <w:rFonts w:ascii="Verdana" w:eastAsia="Times New Roman" w:hAnsi="Verdana" w:cs="Times New Roman"/>
                <w:color w:val="0D3734"/>
                <w:sz w:val="15"/>
                <w:szCs w:val="15"/>
                <w:lang w:eastAsia="tr-TR"/>
              </w:rPr>
              <w:br/>
              <w:t>11. Yönetim Kurulu Üyelerine şirket konusuna giren işleri bizzat veya başkaları adına yapmaları ve bu tür isleri yapan şirketlerde ortak olabilmeleri ve diğer işlemleri yapabilmeleri hususunda Türk Ticaret Kanunu'nun 395. ve 396. Maddeleri kapsamında izin verilmesinin müzakeresi,</w:t>
            </w:r>
            <w:r w:rsidRPr="00915DC9">
              <w:rPr>
                <w:rFonts w:ascii="Verdana" w:eastAsia="Times New Roman" w:hAnsi="Verdana" w:cs="Times New Roman"/>
                <w:color w:val="0D3734"/>
                <w:sz w:val="15"/>
                <w:szCs w:val="15"/>
                <w:lang w:eastAsia="tr-TR"/>
              </w:rPr>
              <w:br/>
              <w:t>12. Yönetim Kurulu tarafından bir yıl için önerilen bağımsız denetim şirketinin Genel Kurul'un onayına sunulması,</w:t>
            </w:r>
            <w:r w:rsidRPr="00915DC9">
              <w:rPr>
                <w:rFonts w:ascii="Verdana" w:eastAsia="Times New Roman" w:hAnsi="Verdana" w:cs="Times New Roman"/>
                <w:color w:val="0D3734"/>
                <w:sz w:val="15"/>
                <w:szCs w:val="15"/>
                <w:lang w:eastAsia="tr-TR"/>
              </w:rPr>
              <w:br/>
              <w:t>13. Kayıtlı sermaye tavanına kadar sermaye arttırılabilmesi için Yönetim Kuruluna 5 yıl süre ile yetki verilmesi.</w:t>
            </w:r>
            <w:proofErr w:type="gramEnd"/>
            <w:r w:rsidRPr="00915DC9">
              <w:rPr>
                <w:rFonts w:ascii="Verdana" w:eastAsia="Times New Roman" w:hAnsi="Verdana" w:cs="Times New Roman"/>
                <w:color w:val="0D3734"/>
                <w:sz w:val="15"/>
                <w:szCs w:val="15"/>
                <w:lang w:eastAsia="tr-TR"/>
              </w:rPr>
              <w:br/>
              <w:t xml:space="preserve">14. Kurumsal Yönetim Tebliği II-17.1 uyarınca üçüncü kişiler lehine verilen </w:t>
            </w:r>
            <w:proofErr w:type="spellStart"/>
            <w:proofErr w:type="gramStart"/>
            <w:r w:rsidRPr="00915DC9">
              <w:rPr>
                <w:rFonts w:ascii="Verdana" w:eastAsia="Times New Roman" w:hAnsi="Verdana" w:cs="Times New Roman"/>
                <w:color w:val="0D3734"/>
                <w:sz w:val="15"/>
                <w:szCs w:val="15"/>
                <w:lang w:eastAsia="tr-TR"/>
              </w:rPr>
              <w:t>teminat,rehin</w:t>
            </w:r>
            <w:proofErr w:type="gramEnd"/>
            <w:r w:rsidRPr="00915DC9">
              <w:rPr>
                <w:rFonts w:ascii="Verdana" w:eastAsia="Times New Roman" w:hAnsi="Verdana" w:cs="Times New Roman"/>
                <w:color w:val="0D3734"/>
                <w:sz w:val="15"/>
                <w:szCs w:val="15"/>
                <w:lang w:eastAsia="tr-TR"/>
              </w:rPr>
              <w:t>,ipotek</w:t>
            </w:r>
            <w:proofErr w:type="spellEnd"/>
            <w:r w:rsidRPr="00915DC9">
              <w:rPr>
                <w:rFonts w:ascii="Verdana" w:eastAsia="Times New Roman" w:hAnsi="Verdana" w:cs="Times New Roman"/>
                <w:color w:val="0D3734"/>
                <w:sz w:val="15"/>
                <w:szCs w:val="15"/>
                <w:lang w:eastAsia="tr-TR"/>
              </w:rPr>
              <w:t xml:space="preserve"> ve kefaletler ile elde edilen gelir veya menfaatlere ilişkin bilgi verilmesi</w:t>
            </w:r>
            <w:r w:rsidRPr="00915DC9">
              <w:rPr>
                <w:rFonts w:ascii="Verdana" w:eastAsia="Times New Roman" w:hAnsi="Verdana" w:cs="Times New Roman"/>
                <w:color w:val="0D3734"/>
                <w:sz w:val="15"/>
                <w:szCs w:val="15"/>
                <w:lang w:eastAsia="tr-TR"/>
              </w:rPr>
              <w:br/>
              <w:t>15. Dilek ve öneriler.</w:t>
            </w:r>
          </w:p>
        </w:tc>
        <w:bookmarkStart w:id="0" w:name="_GoBack"/>
        <w:bookmarkEnd w:id="0"/>
      </w:tr>
      <w:tr w:rsidR="00915DC9" w:rsidRPr="00915DC9" w:rsidTr="00915DC9">
        <w:tc>
          <w:tcPr>
            <w:tcW w:w="3000" w:type="dxa"/>
            <w:tcBorders>
              <w:top w:val="outset" w:sz="6" w:space="0" w:color="auto"/>
              <w:left w:val="outset" w:sz="6" w:space="0" w:color="auto"/>
              <w:bottom w:val="single" w:sz="6" w:space="0" w:color="D0DADD"/>
              <w:right w:val="single" w:sz="6" w:space="0" w:color="D0DADD"/>
            </w:tcBorders>
            <w:shd w:val="clear" w:color="auto" w:fill="F9FAFB"/>
            <w:tcMar>
              <w:top w:w="15" w:type="dxa"/>
              <w:left w:w="75" w:type="dxa"/>
              <w:bottom w:w="15" w:type="dxa"/>
              <w:right w:w="75" w:type="dxa"/>
            </w:tcMar>
            <w:vAlign w:val="center"/>
            <w:hideMark/>
          </w:tcPr>
          <w:p w:rsidR="00915DC9" w:rsidRPr="00915DC9" w:rsidRDefault="00915DC9" w:rsidP="00915DC9">
            <w:pPr>
              <w:spacing w:after="0" w:line="240" w:lineRule="auto"/>
              <w:rPr>
                <w:rFonts w:ascii="Verdana" w:eastAsia="Times New Roman" w:hAnsi="Verdana" w:cs="Times New Roman"/>
                <w:color w:val="0D3734"/>
                <w:sz w:val="15"/>
                <w:szCs w:val="15"/>
                <w:lang w:eastAsia="tr-TR"/>
              </w:rPr>
            </w:pPr>
            <w:r w:rsidRPr="00915DC9">
              <w:rPr>
                <w:rFonts w:ascii="Verdana" w:eastAsia="Times New Roman" w:hAnsi="Verdana" w:cs="Times New Roman"/>
                <w:color w:val="0D3734"/>
                <w:sz w:val="15"/>
                <w:szCs w:val="15"/>
                <w:lang w:eastAsia="tr-TR"/>
              </w:rPr>
              <w:t xml:space="preserve">Gündem Maddeleri Arasında Ticari </w:t>
            </w:r>
            <w:proofErr w:type="spellStart"/>
            <w:r w:rsidRPr="00915DC9">
              <w:rPr>
                <w:rFonts w:ascii="Verdana" w:eastAsia="Times New Roman" w:hAnsi="Verdana" w:cs="Times New Roman"/>
                <w:color w:val="0D3734"/>
                <w:sz w:val="15"/>
                <w:szCs w:val="15"/>
                <w:lang w:eastAsia="tr-TR"/>
              </w:rPr>
              <w:t>Ünvana</w:t>
            </w:r>
            <w:proofErr w:type="spellEnd"/>
            <w:r w:rsidRPr="00915DC9">
              <w:rPr>
                <w:rFonts w:ascii="Verdana" w:eastAsia="Times New Roman" w:hAnsi="Verdana" w:cs="Times New Roman"/>
                <w:color w:val="0D3734"/>
                <w:sz w:val="15"/>
                <w:szCs w:val="15"/>
                <w:lang w:eastAsia="tr-TR"/>
              </w:rPr>
              <w:t xml:space="preserve"> İlişkin Ana Sözleşme Tadili Hususu Var mı?</w:t>
            </w:r>
          </w:p>
        </w:tc>
        <w:tc>
          <w:tcPr>
            <w:tcW w:w="6000" w:type="dxa"/>
            <w:tcBorders>
              <w:top w:val="outset" w:sz="6" w:space="0" w:color="auto"/>
              <w:left w:val="outset" w:sz="6" w:space="0" w:color="auto"/>
              <w:bottom w:val="single" w:sz="6" w:space="0" w:color="D0DADD"/>
              <w:right w:val="single" w:sz="6" w:space="0" w:color="D0DADD"/>
            </w:tcBorders>
            <w:shd w:val="clear" w:color="auto" w:fill="F9FAFB"/>
            <w:tcMar>
              <w:top w:w="15" w:type="dxa"/>
              <w:left w:w="75" w:type="dxa"/>
              <w:bottom w:w="15" w:type="dxa"/>
              <w:right w:w="75" w:type="dxa"/>
            </w:tcMar>
            <w:vAlign w:val="center"/>
            <w:hideMark/>
          </w:tcPr>
          <w:p w:rsidR="00915DC9" w:rsidRPr="00915DC9" w:rsidRDefault="00915DC9" w:rsidP="00915DC9">
            <w:pPr>
              <w:spacing w:after="0" w:line="240" w:lineRule="auto"/>
              <w:rPr>
                <w:rFonts w:ascii="Verdana" w:eastAsia="Times New Roman" w:hAnsi="Verdana" w:cs="Times New Roman"/>
                <w:color w:val="0D3734"/>
                <w:sz w:val="15"/>
                <w:szCs w:val="15"/>
                <w:lang w:eastAsia="tr-TR"/>
              </w:rPr>
            </w:pPr>
            <w:r w:rsidRPr="00915DC9">
              <w:rPr>
                <w:rFonts w:ascii="Verdana" w:eastAsia="Times New Roman" w:hAnsi="Verdana" w:cs="Times New Roman"/>
                <w:color w:val="0D3734"/>
                <w:sz w:val="15"/>
                <w:szCs w:val="15"/>
                <w:lang w:eastAsia="tr-TR"/>
              </w:rPr>
              <w:t>Hayır</w:t>
            </w:r>
          </w:p>
        </w:tc>
      </w:tr>
      <w:tr w:rsidR="00915DC9" w:rsidRPr="00915DC9" w:rsidTr="00915DC9">
        <w:tc>
          <w:tcPr>
            <w:tcW w:w="3000" w:type="dxa"/>
            <w:tcBorders>
              <w:top w:val="outset" w:sz="6" w:space="0" w:color="auto"/>
              <w:left w:val="outset" w:sz="6" w:space="0" w:color="auto"/>
              <w:bottom w:val="single" w:sz="6" w:space="0" w:color="D0DADD"/>
              <w:right w:val="single" w:sz="6" w:space="0" w:color="D0DADD"/>
            </w:tcBorders>
            <w:shd w:val="clear" w:color="auto" w:fill="FDFEFF"/>
            <w:tcMar>
              <w:top w:w="15" w:type="dxa"/>
              <w:left w:w="75" w:type="dxa"/>
              <w:bottom w:w="15" w:type="dxa"/>
              <w:right w:w="75" w:type="dxa"/>
            </w:tcMar>
            <w:vAlign w:val="center"/>
            <w:hideMark/>
          </w:tcPr>
          <w:p w:rsidR="00915DC9" w:rsidRPr="00915DC9" w:rsidRDefault="00915DC9" w:rsidP="00915DC9">
            <w:pPr>
              <w:spacing w:after="0" w:line="240" w:lineRule="auto"/>
              <w:rPr>
                <w:rFonts w:ascii="Verdana" w:eastAsia="Times New Roman" w:hAnsi="Verdana" w:cs="Times New Roman"/>
                <w:color w:val="0D3734"/>
                <w:sz w:val="15"/>
                <w:szCs w:val="15"/>
                <w:lang w:eastAsia="tr-TR"/>
              </w:rPr>
            </w:pPr>
            <w:r w:rsidRPr="00915DC9">
              <w:rPr>
                <w:rFonts w:ascii="Verdana" w:eastAsia="Times New Roman" w:hAnsi="Verdana" w:cs="Times New Roman"/>
                <w:color w:val="0D3734"/>
                <w:sz w:val="15"/>
                <w:szCs w:val="15"/>
                <w:lang w:eastAsia="tr-TR"/>
              </w:rPr>
              <w:t>Gündem Maddeleri Arasında Faaliyet Konusuna İlişkin Ana Sözleşme Tadili Hususu Var mı?</w:t>
            </w:r>
          </w:p>
        </w:tc>
        <w:tc>
          <w:tcPr>
            <w:tcW w:w="6000" w:type="dxa"/>
            <w:tcBorders>
              <w:top w:val="outset" w:sz="6" w:space="0" w:color="auto"/>
              <w:left w:val="outset" w:sz="6" w:space="0" w:color="auto"/>
              <w:bottom w:val="single" w:sz="6" w:space="0" w:color="D0DADD"/>
              <w:right w:val="single" w:sz="6" w:space="0" w:color="D0DADD"/>
            </w:tcBorders>
            <w:shd w:val="clear" w:color="auto" w:fill="FDFEFF"/>
            <w:tcMar>
              <w:top w:w="15" w:type="dxa"/>
              <w:left w:w="75" w:type="dxa"/>
              <w:bottom w:w="15" w:type="dxa"/>
              <w:right w:w="75" w:type="dxa"/>
            </w:tcMar>
            <w:vAlign w:val="center"/>
            <w:hideMark/>
          </w:tcPr>
          <w:p w:rsidR="00915DC9" w:rsidRPr="00915DC9" w:rsidRDefault="00915DC9" w:rsidP="00915DC9">
            <w:pPr>
              <w:spacing w:after="0" w:line="240" w:lineRule="auto"/>
              <w:rPr>
                <w:rFonts w:ascii="Verdana" w:eastAsia="Times New Roman" w:hAnsi="Verdana" w:cs="Times New Roman"/>
                <w:color w:val="0D3734"/>
                <w:sz w:val="15"/>
                <w:szCs w:val="15"/>
                <w:lang w:eastAsia="tr-TR"/>
              </w:rPr>
            </w:pPr>
            <w:r w:rsidRPr="00915DC9">
              <w:rPr>
                <w:rFonts w:ascii="Verdana" w:eastAsia="Times New Roman" w:hAnsi="Verdana" w:cs="Times New Roman"/>
                <w:color w:val="0D3734"/>
                <w:sz w:val="15"/>
                <w:szCs w:val="15"/>
                <w:lang w:eastAsia="tr-TR"/>
              </w:rPr>
              <w:t>Hayır</w:t>
            </w:r>
          </w:p>
        </w:tc>
      </w:tr>
      <w:tr w:rsidR="00915DC9" w:rsidRPr="00915DC9" w:rsidTr="00915DC9">
        <w:tc>
          <w:tcPr>
            <w:tcW w:w="3000" w:type="dxa"/>
            <w:tcBorders>
              <w:top w:val="outset" w:sz="6" w:space="0" w:color="auto"/>
              <w:left w:val="outset" w:sz="6" w:space="0" w:color="auto"/>
              <w:bottom w:val="single" w:sz="6" w:space="0" w:color="D0DADD"/>
              <w:right w:val="single" w:sz="6" w:space="0" w:color="D0DADD"/>
            </w:tcBorders>
            <w:shd w:val="clear" w:color="auto" w:fill="F9FAFB"/>
            <w:tcMar>
              <w:top w:w="15" w:type="dxa"/>
              <w:left w:w="75" w:type="dxa"/>
              <w:bottom w:w="15" w:type="dxa"/>
              <w:right w:w="75" w:type="dxa"/>
            </w:tcMar>
            <w:vAlign w:val="center"/>
            <w:hideMark/>
          </w:tcPr>
          <w:p w:rsidR="00915DC9" w:rsidRPr="00915DC9" w:rsidRDefault="00915DC9" w:rsidP="00915DC9">
            <w:pPr>
              <w:spacing w:after="0" w:line="240" w:lineRule="auto"/>
              <w:rPr>
                <w:rFonts w:ascii="Verdana" w:eastAsia="Times New Roman" w:hAnsi="Verdana" w:cs="Times New Roman"/>
                <w:color w:val="0D3734"/>
                <w:sz w:val="15"/>
                <w:szCs w:val="15"/>
                <w:lang w:eastAsia="tr-TR"/>
              </w:rPr>
            </w:pPr>
            <w:r w:rsidRPr="00915DC9">
              <w:rPr>
                <w:rFonts w:ascii="Verdana" w:eastAsia="Times New Roman" w:hAnsi="Verdana" w:cs="Times New Roman"/>
                <w:color w:val="0D3734"/>
                <w:sz w:val="15"/>
                <w:szCs w:val="15"/>
                <w:lang w:eastAsia="tr-TR"/>
              </w:rPr>
              <w:t>Gündem Maddeleri Arasında Şirket Merkezine İlişkin Ana Sözleşme Tadili Hususu Var mı?</w:t>
            </w:r>
          </w:p>
        </w:tc>
        <w:tc>
          <w:tcPr>
            <w:tcW w:w="6000" w:type="dxa"/>
            <w:tcBorders>
              <w:top w:val="outset" w:sz="6" w:space="0" w:color="auto"/>
              <w:left w:val="outset" w:sz="6" w:space="0" w:color="auto"/>
              <w:bottom w:val="single" w:sz="6" w:space="0" w:color="D0DADD"/>
              <w:right w:val="single" w:sz="6" w:space="0" w:color="D0DADD"/>
            </w:tcBorders>
            <w:shd w:val="clear" w:color="auto" w:fill="F9FAFB"/>
            <w:tcMar>
              <w:top w:w="15" w:type="dxa"/>
              <w:left w:w="75" w:type="dxa"/>
              <w:bottom w:w="15" w:type="dxa"/>
              <w:right w:w="75" w:type="dxa"/>
            </w:tcMar>
            <w:vAlign w:val="center"/>
            <w:hideMark/>
          </w:tcPr>
          <w:p w:rsidR="00915DC9" w:rsidRPr="00915DC9" w:rsidRDefault="00915DC9" w:rsidP="00915DC9">
            <w:pPr>
              <w:spacing w:after="0" w:line="240" w:lineRule="auto"/>
              <w:rPr>
                <w:rFonts w:ascii="Verdana" w:eastAsia="Times New Roman" w:hAnsi="Verdana" w:cs="Times New Roman"/>
                <w:color w:val="0D3734"/>
                <w:sz w:val="15"/>
                <w:szCs w:val="15"/>
                <w:lang w:eastAsia="tr-TR"/>
              </w:rPr>
            </w:pPr>
            <w:r w:rsidRPr="00915DC9">
              <w:rPr>
                <w:rFonts w:ascii="Verdana" w:eastAsia="Times New Roman" w:hAnsi="Verdana" w:cs="Times New Roman"/>
                <w:color w:val="0D3734"/>
                <w:sz w:val="15"/>
                <w:szCs w:val="15"/>
                <w:lang w:eastAsia="tr-TR"/>
              </w:rPr>
              <w:t>Hayır</w:t>
            </w:r>
          </w:p>
        </w:tc>
      </w:tr>
    </w:tbl>
    <w:p w:rsidR="004E67C9" w:rsidRPr="00915DC9" w:rsidRDefault="00915DC9" w:rsidP="00915DC9">
      <w:r w:rsidRPr="00915DC9">
        <w:rPr>
          <w:rFonts w:ascii="Verdana" w:eastAsia="Times New Roman" w:hAnsi="Verdana" w:cs="Times New Roman"/>
          <w:color w:val="0D3734"/>
          <w:sz w:val="15"/>
          <w:szCs w:val="15"/>
          <w:shd w:val="clear" w:color="auto" w:fill="FFFFFF"/>
          <w:lang w:eastAsia="tr-TR"/>
        </w:rPr>
        <w:br/>
      </w:r>
    </w:p>
    <w:sectPr w:rsidR="004E67C9" w:rsidRPr="00915D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63"/>
    <w:rsid w:val="00072BA5"/>
    <w:rsid w:val="000A1F55"/>
    <w:rsid w:val="000A2AEF"/>
    <w:rsid w:val="00207A55"/>
    <w:rsid w:val="002F60DA"/>
    <w:rsid w:val="003B3E0A"/>
    <w:rsid w:val="004E67C9"/>
    <w:rsid w:val="00567212"/>
    <w:rsid w:val="0060224F"/>
    <w:rsid w:val="0076614E"/>
    <w:rsid w:val="00772542"/>
    <w:rsid w:val="007C3F6B"/>
    <w:rsid w:val="007F2EA5"/>
    <w:rsid w:val="0090344A"/>
    <w:rsid w:val="00915DC9"/>
    <w:rsid w:val="00B355A3"/>
    <w:rsid w:val="00CA1104"/>
    <w:rsid w:val="00CB7FEE"/>
    <w:rsid w:val="00D408A8"/>
    <w:rsid w:val="00E35BA6"/>
    <w:rsid w:val="00EA1C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4C9770-838F-4A45-8807-66E3AC82D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408A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EA1C63"/>
  </w:style>
  <w:style w:type="character" w:customStyle="1" w:styleId="spelle">
    <w:name w:val="spelle"/>
    <w:basedOn w:val="VarsaylanParagrafYazTipi"/>
    <w:rsid w:val="00EA1C63"/>
  </w:style>
  <w:style w:type="character" w:customStyle="1" w:styleId="grame">
    <w:name w:val="grame"/>
    <w:basedOn w:val="VarsaylanParagrafYazTipi"/>
    <w:rsid w:val="00EA1C63"/>
  </w:style>
  <w:style w:type="character" w:customStyle="1" w:styleId="Balk2Char">
    <w:name w:val="Başlık 2 Char"/>
    <w:basedOn w:val="VarsaylanParagrafYazTipi"/>
    <w:link w:val="Balk2"/>
    <w:uiPriority w:val="9"/>
    <w:rsid w:val="00D408A8"/>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0A1F55"/>
    <w:rPr>
      <w:b/>
      <w:bCs/>
    </w:rPr>
  </w:style>
  <w:style w:type="paragraph" w:styleId="z-Formunst">
    <w:name w:val="HTML Top of Form"/>
    <w:basedOn w:val="Normal"/>
    <w:next w:val="Normal"/>
    <w:link w:val="z-FormunstChar"/>
    <w:hidden/>
    <w:uiPriority w:val="99"/>
    <w:semiHidden/>
    <w:unhideWhenUsed/>
    <w:rsid w:val="000A1F55"/>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0A1F55"/>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0A1F55"/>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0A1F55"/>
    <w:rPr>
      <w:rFonts w:ascii="Arial" w:eastAsia="Times New Roman" w:hAnsi="Arial" w:cs="Arial"/>
      <w:vanish/>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946944">
      <w:bodyDiv w:val="1"/>
      <w:marLeft w:val="0"/>
      <w:marRight w:val="0"/>
      <w:marTop w:val="0"/>
      <w:marBottom w:val="0"/>
      <w:divBdr>
        <w:top w:val="none" w:sz="0" w:space="0" w:color="auto"/>
        <w:left w:val="none" w:sz="0" w:space="0" w:color="auto"/>
        <w:bottom w:val="none" w:sz="0" w:space="0" w:color="auto"/>
        <w:right w:val="none" w:sz="0" w:space="0" w:color="auto"/>
      </w:divBdr>
    </w:div>
    <w:div w:id="1211843499">
      <w:bodyDiv w:val="1"/>
      <w:marLeft w:val="0"/>
      <w:marRight w:val="0"/>
      <w:marTop w:val="0"/>
      <w:marBottom w:val="0"/>
      <w:divBdr>
        <w:top w:val="none" w:sz="0" w:space="0" w:color="auto"/>
        <w:left w:val="none" w:sz="0" w:space="0" w:color="auto"/>
        <w:bottom w:val="none" w:sz="0" w:space="0" w:color="auto"/>
        <w:right w:val="none" w:sz="0" w:space="0" w:color="auto"/>
      </w:divBdr>
      <w:divsChild>
        <w:div w:id="2036686927">
          <w:marLeft w:val="0"/>
          <w:marRight w:val="0"/>
          <w:marTop w:val="300"/>
          <w:marBottom w:val="300"/>
          <w:divBdr>
            <w:top w:val="none" w:sz="0" w:space="0" w:color="auto"/>
            <w:left w:val="none" w:sz="0" w:space="0" w:color="auto"/>
            <w:bottom w:val="none" w:sz="0" w:space="0" w:color="auto"/>
            <w:right w:val="none" w:sz="0" w:space="0" w:color="auto"/>
          </w:divBdr>
        </w:div>
        <w:div w:id="1674333451">
          <w:marLeft w:val="0"/>
          <w:marRight w:val="0"/>
          <w:marTop w:val="300"/>
          <w:marBottom w:val="300"/>
          <w:divBdr>
            <w:top w:val="none" w:sz="0" w:space="0" w:color="auto"/>
            <w:left w:val="none" w:sz="0" w:space="0" w:color="auto"/>
            <w:bottom w:val="none" w:sz="0" w:space="0" w:color="auto"/>
            <w:right w:val="none" w:sz="0" w:space="0" w:color="auto"/>
          </w:divBdr>
        </w:div>
        <w:div w:id="1086537913">
          <w:marLeft w:val="0"/>
          <w:marRight w:val="0"/>
          <w:marTop w:val="0"/>
          <w:marBottom w:val="0"/>
          <w:divBdr>
            <w:top w:val="none" w:sz="0" w:space="0" w:color="auto"/>
            <w:left w:val="none" w:sz="0" w:space="0" w:color="auto"/>
            <w:bottom w:val="none" w:sz="0" w:space="0" w:color="auto"/>
            <w:right w:val="none" w:sz="0" w:space="0" w:color="auto"/>
          </w:divBdr>
        </w:div>
        <w:div w:id="249700767">
          <w:marLeft w:val="0"/>
          <w:marRight w:val="0"/>
          <w:marTop w:val="0"/>
          <w:marBottom w:val="0"/>
          <w:divBdr>
            <w:top w:val="none" w:sz="0" w:space="0" w:color="auto"/>
            <w:left w:val="none" w:sz="0" w:space="0" w:color="auto"/>
            <w:bottom w:val="none" w:sz="0" w:space="0" w:color="auto"/>
            <w:right w:val="none" w:sz="0" w:space="0" w:color="auto"/>
          </w:divBdr>
        </w:div>
        <w:div w:id="1648821601">
          <w:marLeft w:val="0"/>
          <w:marRight w:val="0"/>
          <w:marTop w:val="0"/>
          <w:marBottom w:val="0"/>
          <w:divBdr>
            <w:top w:val="none" w:sz="0" w:space="0" w:color="auto"/>
            <w:left w:val="none" w:sz="0" w:space="0" w:color="auto"/>
            <w:bottom w:val="none" w:sz="0" w:space="0" w:color="auto"/>
            <w:right w:val="none" w:sz="0" w:space="0" w:color="auto"/>
          </w:divBdr>
        </w:div>
        <w:div w:id="1060329924">
          <w:marLeft w:val="0"/>
          <w:marRight w:val="0"/>
          <w:marTop w:val="75"/>
          <w:marBottom w:val="0"/>
          <w:divBdr>
            <w:top w:val="none" w:sz="0" w:space="0" w:color="auto"/>
            <w:left w:val="none" w:sz="0" w:space="0" w:color="auto"/>
            <w:bottom w:val="none" w:sz="0" w:space="0" w:color="auto"/>
            <w:right w:val="none" w:sz="0" w:space="0" w:color="auto"/>
          </w:divBdr>
        </w:div>
        <w:div w:id="1205797940">
          <w:marLeft w:val="0"/>
          <w:marRight w:val="0"/>
          <w:marTop w:val="75"/>
          <w:marBottom w:val="0"/>
          <w:divBdr>
            <w:top w:val="none" w:sz="0" w:space="0" w:color="auto"/>
            <w:left w:val="none" w:sz="0" w:space="0" w:color="auto"/>
            <w:bottom w:val="none" w:sz="0" w:space="0" w:color="auto"/>
            <w:right w:val="none" w:sz="0" w:space="0" w:color="auto"/>
          </w:divBdr>
        </w:div>
        <w:div w:id="1070155185">
          <w:marLeft w:val="0"/>
          <w:marRight w:val="0"/>
          <w:marTop w:val="75"/>
          <w:marBottom w:val="0"/>
          <w:divBdr>
            <w:top w:val="none" w:sz="0" w:space="0" w:color="auto"/>
            <w:left w:val="none" w:sz="0" w:space="0" w:color="auto"/>
            <w:bottom w:val="none" w:sz="0" w:space="0" w:color="auto"/>
            <w:right w:val="none" w:sz="0" w:space="0" w:color="auto"/>
          </w:divBdr>
        </w:div>
        <w:div w:id="635598234">
          <w:marLeft w:val="0"/>
          <w:marRight w:val="0"/>
          <w:marTop w:val="75"/>
          <w:marBottom w:val="0"/>
          <w:divBdr>
            <w:top w:val="none" w:sz="0" w:space="0" w:color="auto"/>
            <w:left w:val="none" w:sz="0" w:space="0" w:color="auto"/>
            <w:bottom w:val="none" w:sz="0" w:space="0" w:color="auto"/>
            <w:right w:val="none" w:sz="0" w:space="0" w:color="auto"/>
          </w:divBdr>
        </w:div>
        <w:div w:id="1352100053">
          <w:marLeft w:val="0"/>
          <w:marRight w:val="0"/>
          <w:marTop w:val="75"/>
          <w:marBottom w:val="0"/>
          <w:divBdr>
            <w:top w:val="none" w:sz="0" w:space="0" w:color="auto"/>
            <w:left w:val="none" w:sz="0" w:space="0" w:color="auto"/>
            <w:bottom w:val="none" w:sz="0" w:space="0" w:color="auto"/>
            <w:right w:val="none" w:sz="0" w:space="0" w:color="auto"/>
          </w:divBdr>
        </w:div>
        <w:div w:id="1786924089">
          <w:marLeft w:val="0"/>
          <w:marRight w:val="0"/>
          <w:marTop w:val="75"/>
          <w:marBottom w:val="0"/>
          <w:divBdr>
            <w:top w:val="none" w:sz="0" w:space="0" w:color="auto"/>
            <w:left w:val="none" w:sz="0" w:space="0" w:color="auto"/>
            <w:bottom w:val="none" w:sz="0" w:space="0" w:color="auto"/>
            <w:right w:val="none" w:sz="0" w:space="0" w:color="auto"/>
          </w:divBdr>
        </w:div>
        <w:div w:id="1390497515">
          <w:marLeft w:val="0"/>
          <w:marRight w:val="0"/>
          <w:marTop w:val="75"/>
          <w:marBottom w:val="0"/>
          <w:divBdr>
            <w:top w:val="none" w:sz="0" w:space="0" w:color="auto"/>
            <w:left w:val="none" w:sz="0" w:space="0" w:color="auto"/>
            <w:bottom w:val="none" w:sz="0" w:space="0" w:color="auto"/>
            <w:right w:val="none" w:sz="0" w:space="0" w:color="auto"/>
          </w:divBdr>
        </w:div>
        <w:div w:id="481895518">
          <w:marLeft w:val="0"/>
          <w:marRight w:val="0"/>
          <w:marTop w:val="75"/>
          <w:marBottom w:val="0"/>
          <w:divBdr>
            <w:top w:val="none" w:sz="0" w:space="0" w:color="auto"/>
            <w:left w:val="none" w:sz="0" w:space="0" w:color="auto"/>
            <w:bottom w:val="none" w:sz="0" w:space="0" w:color="auto"/>
            <w:right w:val="none" w:sz="0" w:space="0" w:color="auto"/>
          </w:divBdr>
        </w:div>
        <w:div w:id="819420459">
          <w:marLeft w:val="0"/>
          <w:marRight w:val="0"/>
          <w:marTop w:val="75"/>
          <w:marBottom w:val="0"/>
          <w:divBdr>
            <w:top w:val="none" w:sz="0" w:space="0" w:color="auto"/>
            <w:left w:val="none" w:sz="0" w:space="0" w:color="auto"/>
            <w:bottom w:val="none" w:sz="0" w:space="0" w:color="auto"/>
            <w:right w:val="none" w:sz="0" w:space="0" w:color="auto"/>
          </w:divBdr>
        </w:div>
        <w:div w:id="1569338118">
          <w:marLeft w:val="0"/>
          <w:marRight w:val="0"/>
          <w:marTop w:val="75"/>
          <w:marBottom w:val="0"/>
          <w:divBdr>
            <w:top w:val="none" w:sz="0" w:space="0" w:color="auto"/>
            <w:left w:val="none" w:sz="0" w:space="0" w:color="auto"/>
            <w:bottom w:val="none" w:sz="0" w:space="0" w:color="auto"/>
            <w:right w:val="none" w:sz="0" w:space="0" w:color="auto"/>
          </w:divBdr>
        </w:div>
        <w:div w:id="2031835458">
          <w:marLeft w:val="0"/>
          <w:marRight w:val="0"/>
          <w:marTop w:val="75"/>
          <w:marBottom w:val="0"/>
          <w:divBdr>
            <w:top w:val="none" w:sz="0" w:space="0" w:color="auto"/>
            <w:left w:val="none" w:sz="0" w:space="0" w:color="auto"/>
            <w:bottom w:val="none" w:sz="0" w:space="0" w:color="auto"/>
            <w:right w:val="none" w:sz="0" w:space="0" w:color="auto"/>
          </w:divBdr>
        </w:div>
        <w:div w:id="1589463763">
          <w:marLeft w:val="0"/>
          <w:marRight w:val="0"/>
          <w:marTop w:val="75"/>
          <w:marBottom w:val="0"/>
          <w:divBdr>
            <w:top w:val="none" w:sz="0" w:space="0" w:color="auto"/>
            <w:left w:val="none" w:sz="0" w:space="0" w:color="auto"/>
            <w:bottom w:val="none" w:sz="0" w:space="0" w:color="auto"/>
            <w:right w:val="none" w:sz="0" w:space="0" w:color="auto"/>
          </w:divBdr>
        </w:div>
        <w:div w:id="757016610">
          <w:marLeft w:val="0"/>
          <w:marRight w:val="0"/>
          <w:marTop w:val="75"/>
          <w:marBottom w:val="0"/>
          <w:divBdr>
            <w:top w:val="none" w:sz="0" w:space="0" w:color="auto"/>
            <w:left w:val="none" w:sz="0" w:space="0" w:color="auto"/>
            <w:bottom w:val="none" w:sz="0" w:space="0" w:color="auto"/>
            <w:right w:val="none" w:sz="0" w:space="0" w:color="auto"/>
          </w:divBdr>
        </w:div>
        <w:div w:id="1334801931">
          <w:marLeft w:val="0"/>
          <w:marRight w:val="0"/>
          <w:marTop w:val="300"/>
          <w:marBottom w:val="300"/>
          <w:divBdr>
            <w:top w:val="none" w:sz="0" w:space="0" w:color="auto"/>
            <w:left w:val="none" w:sz="0" w:space="0" w:color="auto"/>
            <w:bottom w:val="none" w:sz="0" w:space="0" w:color="auto"/>
            <w:right w:val="none" w:sz="0" w:space="0" w:color="auto"/>
          </w:divBdr>
        </w:div>
        <w:div w:id="929049574">
          <w:marLeft w:val="0"/>
          <w:marRight w:val="0"/>
          <w:marTop w:val="75"/>
          <w:marBottom w:val="0"/>
          <w:divBdr>
            <w:top w:val="none" w:sz="0" w:space="0" w:color="auto"/>
            <w:left w:val="none" w:sz="0" w:space="0" w:color="auto"/>
            <w:bottom w:val="none" w:sz="0" w:space="0" w:color="auto"/>
            <w:right w:val="none" w:sz="0" w:space="0" w:color="auto"/>
          </w:divBdr>
        </w:div>
        <w:div w:id="1038815326">
          <w:marLeft w:val="0"/>
          <w:marRight w:val="0"/>
          <w:marTop w:val="75"/>
          <w:marBottom w:val="0"/>
          <w:divBdr>
            <w:top w:val="none" w:sz="0" w:space="0" w:color="auto"/>
            <w:left w:val="none" w:sz="0" w:space="0" w:color="auto"/>
            <w:bottom w:val="none" w:sz="0" w:space="0" w:color="auto"/>
            <w:right w:val="none" w:sz="0" w:space="0" w:color="auto"/>
          </w:divBdr>
        </w:div>
        <w:div w:id="2140685437">
          <w:marLeft w:val="0"/>
          <w:marRight w:val="0"/>
          <w:marTop w:val="75"/>
          <w:marBottom w:val="0"/>
          <w:divBdr>
            <w:top w:val="none" w:sz="0" w:space="0" w:color="auto"/>
            <w:left w:val="none" w:sz="0" w:space="0" w:color="auto"/>
            <w:bottom w:val="none" w:sz="0" w:space="0" w:color="auto"/>
            <w:right w:val="none" w:sz="0" w:space="0" w:color="auto"/>
          </w:divBdr>
        </w:div>
        <w:div w:id="515075767">
          <w:marLeft w:val="0"/>
          <w:marRight w:val="0"/>
          <w:marTop w:val="75"/>
          <w:marBottom w:val="0"/>
          <w:divBdr>
            <w:top w:val="none" w:sz="0" w:space="0" w:color="auto"/>
            <w:left w:val="none" w:sz="0" w:space="0" w:color="auto"/>
            <w:bottom w:val="none" w:sz="0" w:space="0" w:color="auto"/>
            <w:right w:val="none" w:sz="0" w:space="0" w:color="auto"/>
          </w:divBdr>
        </w:div>
        <w:div w:id="2127042517">
          <w:marLeft w:val="0"/>
          <w:marRight w:val="0"/>
          <w:marTop w:val="75"/>
          <w:marBottom w:val="0"/>
          <w:divBdr>
            <w:top w:val="none" w:sz="0" w:space="0" w:color="auto"/>
            <w:left w:val="none" w:sz="0" w:space="0" w:color="auto"/>
            <w:bottom w:val="none" w:sz="0" w:space="0" w:color="auto"/>
            <w:right w:val="none" w:sz="0" w:space="0" w:color="auto"/>
          </w:divBdr>
        </w:div>
        <w:div w:id="1151675550">
          <w:marLeft w:val="0"/>
          <w:marRight w:val="0"/>
          <w:marTop w:val="75"/>
          <w:marBottom w:val="0"/>
          <w:divBdr>
            <w:top w:val="none" w:sz="0" w:space="0" w:color="auto"/>
            <w:left w:val="none" w:sz="0" w:space="0" w:color="auto"/>
            <w:bottom w:val="none" w:sz="0" w:space="0" w:color="auto"/>
            <w:right w:val="none" w:sz="0" w:space="0" w:color="auto"/>
          </w:divBdr>
        </w:div>
        <w:div w:id="903562077">
          <w:marLeft w:val="0"/>
          <w:marRight w:val="0"/>
          <w:marTop w:val="75"/>
          <w:marBottom w:val="0"/>
          <w:divBdr>
            <w:top w:val="none" w:sz="0" w:space="0" w:color="auto"/>
            <w:left w:val="none" w:sz="0" w:space="0" w:color="auto"/>
            <w:bottom w:val="none" w:sz="0" w:space="0" w:color="auto"/>
            <w:right w:val="none" w:sz="0" w:space="0" w:color="auto"/>
          </w:divBdr>
        </w:div>
        <w:div w:id="1932591696">
          <w:marLeft w:val="0"/>
          <w:marRight w:val="0"/>
          <w:marTop w:val="75"/>
          <w:marBottom w:val="0"/>
          <w:divBdr>
            <w:top w:val="none" w:sz="0" w:space="0" w:color="auto"/>
            <w:left w:val="none" w:sz="0" w:space="0" w:color="auto"/>
            <w:bottom w:val="none" w:sz="0" w:space="0" w:color="auto"/>
            <w:right w:val="none" w:sz="0" w:space="0" w:color="auto"/>
          </w:divBdr>
        </w:div>
        <w:div w:id="1381172669">
          <w:marLeft w:val="0"/>
          <w:marRight w:val="0"/>
          <w:marTop w:val="75"/>
          <w:marBottom w:val="0"/>
          <w:divBdr>
            <w:top w:val="none" w:sz="0" w:space="0" w:color="auto"/>
            <w:left w:val="none" w:sz="0" w:space="0" w:color="auto"/>
            <w:bottom w:val="none" w:sz="0" w:space="0" w:color="auto"/>
            <w:right w:val="none" w:sz="0" w:space="0" w:color="auto"/>
          </w:divBdr>
        </w:div>
        <w:div w:id="442120087">
          <w:marLeft w:val="0"/>
          <w:marRight w:val="0"/>
          <w:marTop w:val="300"/>
          <w:marBottom w:val="300"/>
          <w:divBdr>
            <w:top w:val="none" w:sz="0" w:space="0" w:color="auto"/>
            <w:left w:val="none" w:sz="0" w:space="0" w:color="auto"/>
            <w:bottom w:val="none" w:sz="0" w:space="0" w:color="auto"/>
            <w:right w:val="none" w:sz="0" w:space="0" w:color="auto"/>
          </w:divBdr>
        </w:div>
        <w:div w:id="598222909">
          <w:marLeft w:val="0"/>
          <w:marRight w:val="0"/>
          <w:marTop w:val="75"/>
          <w:marBottom w:val="0"/>
          <w:divBdr>
            <w:top w:val="none" w:sz="0" w:space="0" w:color="auto"/>
            <w:left w:val="none" w:sz="0" w:space="0" w:color="auto"/>
            <w:bottom w:val="none" w:sz="0" w:space="0" w:color="auto"/>
            <w:right w:val="none" w:sz="0" w:space="0" w:color="auto"/>
          </w:divBdr>
        </w:div>
        <w:div w:id="851145760">
          <w:marLeft w:val="0"/>
          <w:marRight w:val="0"/>
          <w:marTop w:val="75"/>
          <w:marBottom w:val="0"/>
          <w:divBdr>
            <w:top w:val="none" w:sz="0" w:space="0" w:color="auto"/>
            <w:left w:val="none" w:sz="0" w:space="0" w:color="auto"/>
            <w:bottom w:val="none" w:sz="0" w:space="0" w:color="auto"/>
            <w:right w:val="none" w:sz="0" w:space="0" w:color="auto"/>
          </w:divBdr>
        </w:div>
        <w:div w:id="761687240">
          <w:marLeft w:val="0"/>
          <w:marRight w:val="0"/>
          <w:marTop w:val="75"/>
          <w:marBottom w:val="0"/>
          <w:divBdr>
            <w:top w:val="none" w:sz="0" w:space="0" w:color="auto"/>
            <w:left w:val="none" w:sz="0" w:space="0" w:color="auto"/>
            <w:bottom w:val="none" w:sz="0" w:space="0" w:color="auto"/>
            <w:right w:val="none" w:sz="0" w:space="0" w:color="auto"/>
          </w:divBdr>
        </w:div>
        <w:div w:id="1720661541">
          <w:marLeft w:val="0"/>
          <w:marRight w:val="0"/>
          <w:marTop w:val="75"/>
          <w:marBottom w:val="0"/>
          <w:divBdr>
            <w:top w:val="none" w:sz="0" w:space="0" w:color="auto"/>
            <w:left w:val="none" w:sz="0" w:space="0" w:color="auto"/>
            <w:bottom w:val="none" w:sz="0" w:space="0" w:color="auto"/>
            <w:right w:val="none" w:sz="0" w:space="0" w:color="auto"/>
          </w:divBdr>
        </w:div>
        <w:div w:id="997614939">
          <w:marLeft w:val="0"/>
          <w:marRight w:val="0"/>
          <w:marTop w:val="75"/>
          <w:marBottom w:val="0"/>
          <w:divBdr>
            <w:top w:val="none" w:sz="0" w:space="0" w:color="auto"/>
            <w:left w:val="none" w:sz="0" w:space="0" w:color="auto"/>
            <w:bottom w:val="none" w:sz="0" w:space="0" w:color="auto"/>
            <w:right w:val="none" w:sz="0" w:space="0" w:color="auto"/>
          </w:divBdr>
        </w:div>
        <w:div w:id="2018342804">
          <w:marLeft w:val="0"/>
          <w:marRight w:val="0"/>
          <w:marTop w:val="75"/>
          <w:marBottom w:val="0"/>
          <w:divBdr>
            <w:top w:val="none" w:sz="0" w:space="0" w:color="auto"/>
            <w:left w:val="none" w:sz="0" w:space="0" w:color="auto"/>
            <w:bottom w:val="none" w:sz="0" w:space="0" w:color="auto"/>
            <w:right w:val="none" w:sz="0" w:space="0" w:color="auto"/>
          </w:divBdr>
        </w:div>
        <w:div w:id="1996297153">
          <w:marLeft w:val="0"/>
          <w:marRight w:val="0"/>
          <w:marTop w:val="300"/>
          <w:marBottom w:val="300"/>
          <w:divBdr>
            <w:top w:val="none" w:sz="0" w:space="0" w:color="auto"/>
            <w:left w:val="none" w:sz="0" w:space="0" w:color="auto"/>
            <w:bottom w:val="none" w:sz="0" w:space="0" w:color="auto"/>
            <w:right w:val="none" w:sz="0" w:space="0" w:color="auto"/>
          </w:divBdr>
        </w:div>
        <w:div w:id="1524511053">
          <w:marLeft w:val="0"/>
          <w:marRight w:val="0"/>
          <w:marTop w:val="0"/>
          <w:marBottom w:val="0"/>
          <w:divBdr>
            <w:top w:val="none" w:sz="0" w:space="0" w:color="auto"/>
            <w:left w:val="none" w:sz="0" w:space="0" w:color="auto"/>
            <w:bottom w:val="none" w:sz="0" w:space="0" w:color="auto"/>
            <w:right w:val="none" w:sz="0" w:space="0" w:color="auto"/>
          </w:divBdr>
        </w:div>
        <w:div w:id="1821535995">
          <w:marLeft w:val="0"/>
          <w:marRight w:val="0"/>
          <w:marTop w:val="0"/>
          <w:marBottom w:val="0"/>
          <w:divBdr>
            <w:top w:val="none" w:sz="0" w:space="0" w:color="auto"/>
            <w:left w:val="none" w:sz="0" w:space="0" w:color="auto"/>
            <w:bottom w:val="none" w:sz="0" w:space="0" w:color="auto"/>
            <w:right w:val="none" w:sz="0" w:space="0" w:color="auto"/>
          </w:divBdr>
        </w:div>
        <w:div w:id="1182822290">
          <w:marLeft w:val="0"/>
          <w:marRight w:val="0"/>
          <w:marTop w:val="0"/>
          <w:marBottom w:val="0"/>
          <w:divBdr>
            <w:top w:val="none" w:sz="0" w:space="0" w:color="auto"/>
            <w:left w:val="none" w:sz="0" w:space="0" w:color="auto"/>
            <w:bottom w:val="none" w:sz="0" w:space="0" w:color="auto"/>
            <w:right w:val="none" w:sz="0" w:space="0" w:color="auto"/>
          </w:divBdr>
        </w:div>
        <w:div w:id="1783718548">
          <w:marLeft w:val="0"/>
          <w:marRight w:val="0"/>
          <w:marTop w:val="0"/>
          <w:marBottom w:val="0"/>
          <w:divBdr>
            <w:top w:val="none" w:sz="0" w:space="0" w:color="auto"/>
            <w:left w:val="none" w:sz="0" w:space="0" w:color="auto"/>
            <w:bottom w:val="none" w:sz="0" w:space="0" w:color="auto"/>
            <w:right w:val="none" w:sz="0" w:space="0" w:color="auto"/>
          </w:divBdr>
        </w:div>
        <w:div w:id="1990399857">
          <w:marLeft w:val="0"/>
          <w:marRight w:val="0"/>
          <w:marTop w:val="0"/>
          <w:marBottom w:val="0"/>
          <w:divBdr>
            <w:top w:val="none" w:sz="0" w:space="0" w:color="auto"/>
            <w:left w:val="none" w:sz="0" w:space="0" w:color="auto"/>
            <w:bottom w:val="none" w:sz="0" w:space="0" w:color="auto"/>
            <w:right w:val="none" w:sz="0" w:space="0" w:color="auto"/>
          </w:divBdr>
        </w:div>
        <w:div w:id="1583643426">
          <w:marLeft w:val="0"/>
          <w:marRight w:val="0"/>
          <w:marTop w:val="0"/>
          <w:marBottom w:val="0"/>
          <w:divBdr>
            <w:top w:val="none" w:sz="0" w:space="0" w:color="auto"/>
            <w:left w:val="none" w:sz="0" w:space="0" w:color="auto"/>
            <w:bottom w:val="none" w:sz="0" w:space="0" w:color="auto"/>
            <w:right w:val="none" w:sz="0" w:space="0" w:color="auto"/>
          </w:divBdr>
        </w:div>
        <w:div w:id="46877486">
          <w:marLeft w:val="0"/>
          <w:marRight w:val="0"/>
          <w:marTop w:val="0"/>
          <w:marBottom w:val="0"/>
          <w:divBdr>
            <w:top w:val="none" w:sz="0" w:space="0" w:color="auto"/>
            <w:left w:val="none" w:sz="0" w:space="0" w:color="auto"/>
            <w:bottom w:val="none" w:sz="0" w:space="0" w:color="auto"/>
            <w:right w:val="none" w:sz="0" w:space="0" w:color="auto"/>
          </w:divBdr>
        </w:div>
        <w:div w:id="2144038321">
          <w:marLeft w:val="0"/>
          <w:marRight w:val="0"/>
          <w:marTop w:val="0"/>
          <w:marBottom w:val="0"/>
          <w:divBdr>
            <w:top w:val="none" w:sz="0" w:space="0" w:color="auto"/>
            <w:left w:val="none" w:sz="0" w:space="0" w:color="auto"/>
            <w:bottom w:val="none" w:sz="0" w:space="0" w:color="auto"/>
            <w:right w:val="none" w:sz="0" w:space="0" w:color="auto"/>
          </w:divBdr>
        </w:div>
        <w:div w:id="1001737322">
          <w:marLeft w:val="0"/>
          <w:marRight w:val="0"/>
          <w:marTop w:val="0"/>
          <w:marBottom w:val="0"/>
          <w:divBdr>
            <w:top w:val="none" w:sz="0" w:space="0" w:color="auto"/>
            <w:left w:val="none" w:sz="0" w:space="0" w:color="auto"/>
            <w:bottom w:val="none" w:sz="0" w:space="0" w:color="auto"/>
            <w:right w:val="none" w:sz="0" w:space="0" w:color="auto"/>
          </w:divBdr>
        </w:div>
        <w:div w:id="516116322">
          <w:marLeft w:val="0"/>
          <w:marRight w:val="0"/>
          <w:marTop w:val="0"/>
          <w:marBottom w:val="0"/>
          <w:divBdr>
            <w:top w:val="none" w:sz="0" w:space="0" w:color="auto"/>
            <w:left w:val="none" w:sz="0" w:space="0" w:color="auto"/>
            <w:bottom w:val="none" w:sz="0" w:space="0" w:color="auto"/>
            <w:right w:val="none" w:sz="0" w:space="0" w:color="auto"/>
          </w:divBdr>
        </w:div>
        <w:div w:id="1943999756">
          <w:marLeft w:val="0"/>
          <w:marRight w:val="0"/>
          <w:marTop w:val="0"/>
          <w:marBottom w:val="0"/>
          <w:divBdr>
            <w:top w:val="none" w:sz="0" w:space="0" w:color="auto"/>
            <w:left w:val="none" w:sz="0" w:space="0" w:color="auto"/>
            <w:bottom w:val="none" w:sz="0" w:space="0" w:color="auto"/>
            <w:right w:val="none" w:sz="0" w:space="0" w:color="auto"/>
          </w:divBdr>
        </w:div>
        <w:div w:id="232128946">
          <w:marLeft w:val="0"/>
          <w:marRight w:val="0"/>
          <w:marTop w:val="0"/>
          <w:marBottom w:val="0"/>
          <w:divBdr>
            <w:top w:val="none" w:sz="0" w:space="0" w:color="auto"/>
            <w:left w:val="none" w:sz="0" w:space="0" w:color="auto"/>
            <w:bottom w:val="none" w:sz="0" w:space="0" w:color="auto"/>
            <w:right w:val="none" w:sz="0" w:space="0" w:color="auto"/>
          </w:divBdr>
        </w:div>
        <w:div w:id="262037009">
          <w:marLeft w:val="0"/>
          <w:marRight w:val="0"/>
          <w:marTop w:val="0"/>
          <w:marBottom w:val="0"/>
          <w:divBdr>
            <w:top w:val="none" w:sz="0" w:space="0" w:color="auto"/>
            <w:left w:val="none" w:sz="0" w:space="0" w:color="auto"/>
            <w:bottom w:val="none" w:sz="0" w:space="0" w:color="auto"/>
            <w:right w:val="none" w:sz="0" w:space="0" w:color="auto"/>
          </w:divBdr>
        </w:div>
        <w:div w:id="1556965879">
          <w:marLeft w:val="0"/>
          <w:marRight w:val="0"/>
          <w:marTop w:val="0"/>
          <w:marBottom w:val="0"/>
          <w:divBdr>
            <w:top w:val="none" w:sz="0" w:space="0" w:color="auto"/>
            <w:left w:val="none" w:sz="0" w:space="0" w:color="auto"/>
            <w:bottom w:val="none" w:sz="0" w:space="0" w:color="auto"/>
            <w:right w:val="none" w:sz="0" w:space="0" w:color="auto"/>
          </w:divBdr>
        </w:div>
        <w:div w:id="1642343395">
          <w:marLeft w:val="0"/>
          <w:marRight w:val="0"/>
          <w:marTop w:val="0"/>
          <w:marBottom w:val="0"/>
          <w:divBdr>
            <w:top w:val="none" w:sz="0" w:space="0" w:color="auto"/>
            <w:left w:val="none" w:sz="0" w:space="0" w:color="auto"/>
            <w:bottom w:val="none" w:sz="0" w:space="0" w:color="auto"/>
            <w:right w:val="none" w:sz="0" w:space="0" w:color="auto"/>
          </w:divBdr>
        </w:div>
        <w:div w:id="1158811953">
          <w:marLeft w:val="0"/>
          <w:marRight w:val="0"/>
          <w:marTop w:val="0"/>
          <w:marBottom w:val="0"/>
          <w:divBdr>
            <w:top w:val="none" w:sz="0" w:space="0" w:color="auto"/>
            <w:left w:val="none" w:sz="0" w:space="0" w:color="auto"/>
            <w:bottom w:val="none" w:sz="0" w:space="0" w:color="auto"/>
            <w:right w:val="none" w:sz="0" w:space="0" w:color="auto"/>
          </w:divBdr>
        </w:div>
        <w:div w:id="46032437">
          <w:marLeft w:val="0"/>
          <w:marRight w:val="0"/>
          <w:marTop w:val="0"/>
          <w:marBottom w:val="0"/>
          <w:divBdr>
            <w:top w:val="none" w:sz="0" w:space="0" w:color="auto"/>
            <w:left w:val="none" w:sz="0" w:space="0" w:color="auto"/>
            <w:bottom w:val="none" w:sz="0" w:space="0" w:color="auto"/>
            <w:right w:val="none" w:sz="0" w:space="0" w:color="auto"/>
          </w:divBdr>
        </w:div>
        <w:div w:id="632295716">
          <w:marLeft w:val="0"/>
          <w:marRight w:val="0"/>
          <w:marTop w:val="0"/>
          <w:marBottom w:val="0"/>
          <w:divBdr>
            <w:top w:val="none" w:sz="0" w:space="0" w:color="auto"/>
            <w:left w:val="none" w:sz="0" w:space="0" w:color="auto"/>
            <w:bottom w:val="none" w:sz="0" w:space="0" w:color="auto"/>
            <w:right w:val="none" w:sz="0" w:space="0" w:color="auto"/>
          </w:divBdr>
        </w:div>
        <w:div w:id="670569166">
          <w:marLeft w:val="0"/>
          <w:marRight w:val="0"/>
          <w:marTop w:val="0"/>
          <w:marBottom w:val="0"/>
          <w:divBdr>
            <w:top w:val="none" w:sz="0" w:space="0" w:color="auto"/>
            <w:left w:val="none" w:sz="0" w:space="0" w:color="auto"/>
            <w:bottom w:val="none" w:sz="0" w:space="0" w:color="auto"/>
            <w:right w:val="none" w:sz="0" w:space="0" w:color="auto"/>
          </w:divBdr>
        </w:div>
        <w:div w:id="175655082">
          <w:marLeft w:val="0"/>
          <w:marRight w:val="0"/>
          <w:marTop w:val="0"/>
          <w:marBottom w:val="0"/>
          <w:divBdr>
            <w:top w:val="none" w:sz="0" w:space="0" w:color="auto"/>
            <w:left w:val="none" w:sz="0" w:space="0" w:color="auto"/>
            <w:bottom w:val="none" w:sz="0" w:space="0" w:color="auto"/>
            <w:right w:val="none" w:sz="0" w:space="0" w:color="auto"/>
          </w:divBdr>
        </w:div>
        <w:div w:id="1343705035">
          <w:marLeft w:val="0"/>
          <w:marRight w:val="0"/>
          <w:marTop w:val="0"/>
          <w:marBottom w:val="0"/>
          <w:divBdr>
            <w:top w:val="none" w:sz="0" w:space="0" w:color="auto"/>
            <w:left w:val="none" w:sz="0" w:space="0" w:color="auto"/>
            <w:bottom w:val="none" w:sz="0" w:space="0" w:color="auto"/>
            <w:right w:val="none" w:sz="0" w:space="0" w:color="auto"/>
          </w:divBdr>
        </w:div>
        <w:div w:id="1365909024">
          <w:marLeft w:val="0"/>
          <w:marRight w:val="0"/>
          <w:marTop w:val="300"/>
          <w:marBottom w:val="300"/>
          <w:divBdr>
            <w:top w:val="none" w:sz="0" w:space="0" w:color="auto"/>
            <w:left w:val="none" w:sz="0" w:space="0" w:color="auto"/>
            <w:bottom w:val="none" w:sz="0" w:space="0" w:color="auto"/>
            <w:right w:val="none" w:sz="0" w:space="0" w:color="auto"/>
          </w:divBdr>
        </w:div>
      </w:divsChild>
    </w:div>
    <w:div w:id="1478641265">
      <w:bodyDiv w:val="1"/>
      <w:marLeft w:val="0"/>
      <w:marRight w:val="0"/>
      <w:marTop w:val="0"/>
      <w:marBottom w:val="0"/>
      <w:divBdr>
        <w:top w:val="none" w:sz="0" w:space="0" w:color="auto"/>
        <w:left w:val="none" w:sz="0" w:space="0" w:color="auto"/>
        <w:bottom w:val="none" w:sz="0" w:space="0" w:color="auto"/>
        <w:right w:val="none" w:sz="0" w:space="0" w:color="auto"/>
      </w:divBdr>
    </w:div>
    <w:div w:id="1580558684">
      <w:bodyDiv w:val="1"/>
      <w:marLeft w:val="0"/>
      <w:marRight w:val="0"/>
      <w:marTop w:val="0"/>
      <w:marBottom w:val="0"/>
      <w:divBdr>
        <w:top w:val="none" w:sz="0" w:space="0" w:color="auto"/>
        <w:left w:val="none" w:sz="0" w:space="0" w:color="auto"/>
        <w:bottom w:val="none" w:sz="0" w:space="0" w:color="auto"/>
        <w:right w:val="none" w:sz="0" w:space="0" w:color="auto"/>
      </w:divBdr>
    </w:div>
    <w:div w:id="168882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370</Words>
  <Characters>2113</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2</cp:revision>
  <dcterms:created xsi:type="dcterms:W3CDTF">2014-05-20T06:19:00Z</dcterms:created>
  <dcterms:modified xsi:type="dcterms:W3CDTF">2014-05-20T12:07:00Z</dcterms:modified>
</cp:coreProperties>
</file>